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  <w:r w:rsidRPr="00EF542E">
        <w:rPr>
          <w:rFonts w:eastAsia="Times New Roman" w:cs="Times New Roman"/>
          <w:b/>
          <w:bCs/>
          <w:color w:val="FF0000"/>
          <w:sz w:val="36"/>
          <w:szCs w:val="36"/>
        </w:rPr>
        <w:t>MUMPS HEALTH ALERT</w:t>
      </w:r>
    </w:p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</w:p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  <w:r w:rsidRPr="00EF542E">
        <w:rPr>
          <w:rFonts w:ascii="Tahoma" w:eastAsia="Times New Roman" w:hAnsi="Tahoma" w:cs="Tahoma"/>
          <w:szCs w:val="24"/>
        </w:rPr>
        <w:t xml:space="preserve">Mumps cases are on the rise. From </w:t>
      </w:r>
      <w:r w:rsidRPr="00EF542E">
        <w:rPr>
          <w:rFonts w:ascii="Tahoma" w:eastAsia="Times New Roman" w:hAnsi="Tahoma" w:cs="Tahoma"/>
          <w:color w:val="336699"/>
          <w:szCs w:val="24"/>
        </w:rPr>
        <w:t>January 2016</w:t>
      </w:r>
      <w:r w:rsidRPr="00EF542E">
        <w:rPr>
          <w:rFonts w:ascii="Tahoma" w:eastAsia="Times New Roman" w:hAnsi="Tahoma" w:cs="Tahoma"/>
          <w:szCs w:val="24"/>
        </w:rPr>
        <w:t xml:space="preserve"> through </w:t>
      </w:r>
      <w:r w:rsidRPr="00EF542E">
        <w:rPr>
          <w:rFonts w:ascii="Tahoma" w:eastAsia="Times New Roman" w:hAnsi="Tahoma" w:cs="Tahoma"/>
          <w:color w:val="336699"/>
          <w:szCs w:val="24"/>
        </w:rPr>
        <w:t>June 2017</w:t>
      </w:r>
      <w:r w:rsidRPr="00EF542E">
        <w:rPr>
          <w:rFonts w:ascii="Tahoma" w:eastAsia="Times New Roman" w:hAnsi="Tahoma" w:cs="Tahoma"/>
          <w:szCs w:val="24"/>
        </w:rPr>
        <w:t xml:space="preserve">, there were 150 mumps outbreaks consisting of 9,200 cases with a median age of 21, according to the CDC. </w:t>
      </w:r>
      <w:r w:rsidRPr="00EF542E">
        <w:rPr>
          <w:rFonts w:ascii="Tahoma" w:eastAsia="Times New Roman" w:hAnsi="Tahoma" w:cs="Tahoma"/>
          <w:color w:val="FF0000"/>
          <w:szCs w:val="24"/>
        </w:rPr>
        <w:t>Half of the outbreaks occurred in university settings.</w:t>
      </w:r>
      <w:r w:rsidRPr="00EF542E">
        <w:rPr>
          <w:rFonts w:ascii="Tahoma" w:eastAsia="Times New Roman" w:hAnsi="Tahoma" w:cs="Tahoma"/>
          <w:szCs w:val="24"/>
        </w:rPr>
        <w:t xml:space="preserve"> To address this public health problem, the Advisory Committee on Immunization Practices (ACIP) reviewed the available evidence and determined that a third dose of measles, mumps, rubella (MMR) vaccine is safe and effective at preventing mumps. During its </w:t>
      </w:r>
      <w:r w:rsidRPr="00EF542E">
        <w:rPr>
          <w:rFonts w:ascii="Tahoma" w:eastAsia="Times New Roman" w:hAnsi="Tahoma" w:cs="Tahoma"/>
          <w:color w:val="336699"/>
          <w:szCs w:val="24"/>
        </w:rPr>
        <w:t>October 2017</w:t>
      </w:r>
      <w:r w:rsidRPr="00EF542E">
        <w:rPr>
          <w:rFonts w:ascii="Tahoma" w:eastAsia="Times New Roman" w:hAnsi="Tahoma" w:cs="Tahoma"/>
          <w:szCs w:val="24"/>
        </w:rPr>
        <w:t xml:space="preserve"> meeting, ACIP recommended a third dose of a mumps virus–containing vaccine for persons previously vaccinated with 2 doses who are identified by public health authorities as being part of a group or population at increased risk for acquiring mumps because of an outbreak.</w:t>
      </w:r>
      <w:r w:rsidRPr="00EF542E">
        <w:rPr>
          <w:rFonts w:eastAsia="Times New Roman" w:cs="Times New Roman"/>
          <w:szCs w:val="24"/>
        </w:rPr>
        <w:t xml:space="preserve"> </w:t>
      </w:r>
      <w:hyperlink r:id="rId4" w:tgtFrame="_blank" w:history="1">
        <w:r w:rsidRPr="00EF542E">
          <w:rPr>
            <w:rFonts w:eastAsia="Times New Roman" w:cs="Times New Roman"/>
            <w:color w:val="336699"/>
            <w:szCs w:val="24"/>
            <w:u w:val="single"/>
          </w:rPr>
          <w:t>https://www.cdc.gov/mmwr/volumes/67/wr/mm6701a7.htm</w:t>
        </w:r>
      </w:hyperlink>
      <w:r w:rsidRPr="00EF542E">
        <w:rPr>
          <w:rFonts w:eastAsia="Times New Roman" w:cs="Times New Roman"/>
          <w:szCs w:val="24"/>
        </w:rPr>
        <w:t xml:space="preserve"> </w:t>
      </w:r>
    </w:p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</w:p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  <w:r w:rsidRPr="00EF542E">
        <w:rPr>
          <w:rFonts w:ascii="Tahoma" w:eastAsia="Times New Roman" w:hAnsi="Tahoma" w:cs="Tahoma"/>
          <w:szCs w:val="24"/>
        </w:rPr>
        <w:t>Although we have not had any confirmed cases at Lafayette College, Dr. Goldstein is strongly recommending students receive the third measles, mumps, rubella (MMR). </w:t>
      </w:r>
    </w:p>
    <w:p w:rsidR="00EF542E" w:rsidRDefault="00EF542E" w:rsidP="00EF542E">
      <w:pPr>
        <w:ind w:left="0"/>
        <w:rPr>
          <w:rFonts w:ascii="Tahoma" w:eastAsia="Times New Roman" w:hAnsi="Tahoma" w:cs="Tahoma"/>
          <w:szCs w:val="24"/>
        </w:rPr>
      </w:pPr>
      <w:r w:rsidRPr="00EF542E">
        <w:rPr>
          <w:rFonts w:ascii="Tahoma" w:eastAsia="Times New Roman" w:hAnsi="Tahoma" w:cs="Tahoma"/>
          <w:szCs w:val="24"/>
        </w:rPr>
        <w:t xml:space="preserve">This immunization is available at the Bailey Health Center. </w:t>
      </w:r>
    </w:p>
    <w:p w:rsidR="00EF542E" w:rsidRDefault="00EF542E" w:rsidP="00EF542E">
      <w:pPr>
        <w:ind w:left="0"/>
        <w:rPr>
          <w:rFonts w:ascii="Tahoma" w:eastAsia="Times New Roman" w:hAnsi="Tahoma" w:cs="Tahoma"/>
          <w:szCs w:val="24"/>
        </w:rPr>
      </w:pPr>
    </w:p>
    <w:p w:rsidR="00EF542E" w:rsidRPr="00EF542E" w:rsidRDefault="00EF542E" w:rsidP="00EF542E">
      <w:pPr>
        <w:spacing w:before="100" w:beforeAutospacing="1" w:after="100" w:afterAutospacing="1"/>
        <w:ind w:left="0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EF542E">
        <w:rPr>
          <w:rFonts w:eastAsia="Times New Roman" w:cs="Times New Roman"/>
          <w:b/>
          <w:bCs/>
          <w:szCs w:val="24"/>
        </w:rPr>
        <w:t>More Information</w:t>
      </w:r>
    </w:p>
    <w:p w:rsidR="00EF542E" w:rsidRPr="00EF542E" w:rsidRDefault="00EF542E" w:rsidP="00EF542E">
      <w:p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r w:rsidRPr="00EF542E">
        <w:rPr>
          <w:rFonts w:eastAsia="Times New Roman" w:cs="Times New Roman"/>
          <w:szCs w:val="24"/>
        </w:rPr>
        <w:t xml:space="preserve">Please visit the U.S. Centers for Disease Control and Prevention for more information about mumps. </w:t>
      </w:r>
    </w:p>
    <w:p w:rsidR="00EF542E" w:rsidRPr="00EF542E" w:rsidRDefault="00EF542E" w:rsidP="00EF542E">
      <w:p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hyperlink r:id="rId5" w:tgtFrame="_blank" w:history="1">
        <w:r w:rsidRPr="00EF542E">
          <w:rPr>
            <w:rFonts w:eastAsia="Times New Roman" w:cs="Times New Roman"/>
            <w:color w:val="336699"/>
            <w:szCs w:val="24"/>
            <w:u w:val="single"/>
          </w:rPr>
          <w:t>https://www.cdc.gov/mumps/</w:t>
        </w:r>
      </w:hyperlink>
      <w:bookmarkStart w:id="0" w:name="_GoBack"/>
      <w:bookmarkEnd w:id="0"/>
    </w:p>
    <w:p w:rsidR="00EF542E" w:rsidRPr="00EF542E" w:rsidRDefault="00EF542E" w:rsidP="00EF542E">
      <w:pPr>
        <w:ind w:left="0"/>
        <w:rPr>
          <w:rFonts w:eastAsia="Times New Roman" w:cs="Times New Roman"/>
          <w:szCs w:val="24"/>
        </w:rPr>
      </w:pPr>
    </w:p>
    <w:p w:rsidR="007F4E22" w:rsidRDefault="007F4E22"/>
    <w:sectPr w:rsidR="007F4E22" w:rsidSect="007F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FBD96135-7551-417F-B5BD-193F6F52330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E"/>
    <w:rsid w:val="00045CF8"/>
    <w:rsid w:val="00232997"/>
    <w:rsid w:val="0073678C"/>
    <w:rsid w:val="007F4E22"/>
    <w:rsid w:val="00834DD6"/>
    <w:rsid w:val="00D657F7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32C3"/>
  <w15:chartTrackingRefBased/>
  <w15:docId w15:val="{FE06D32E-92C1-457C-B700-E7D7A428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mumps/" TargetMode="External"/><Relationship Id="rId4" Type="http://schemas.openxmlformats.org/officeDocument/2006/relationships/hyperlink" Target="https://www.cdc.gov/mmwr/volumes/67/wr/mm6701a7.ht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More Information</vt:lpstr>
    </vt:vector>
  </TitlesOfParts>
  <Company>Lafayette College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Martino</dc:creator>
  <cp:keywords/>
  <dc:description/>
  <cp:lastModifiedBy>Patty Martino</cp:lastModifiedBy>
  <cp:revision>1</cp:revision>
  <dcterms:created xsi:type="dcterms:W3CDTF">2018-01-22T20:06:00Z</dcterms:created>
  <dcterms:modified xsi:type="dcterms:W3CDTF">2018-01-22T20:06:00Z</dcterms:modified>
</cp:coreProperties>
</file>